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48"/>
          <w:szCs w:val="48"/>
          <w:u w:val="single"/>
          <w:rtl w:val="0"/>
        </w:rPr>
        <w:t xml:space="preserve">Year 5 Homework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</wp:posOffset>
            </wp:positionH>
            <wp:positionV relativeFrom="paragraph">
              <wp:posOffset>0</wp:posOffset>
            </wp:positionV>
            <wp:extent cx="892810" cy="892810"/>
            <wp:effectExtent b="0" l="0" r="0" t="0"/>
            <wp:wrapSquare wrapText="bothSides" distB="0" distT="0" distL="114300" distR="114300"/>
            <wp:docPr descr="Co-op Academy Penny Oaks, Bradford - School Finder :: Bradford Metropolitan  District Council" id="5" name="image1.png"/>
            <a:graphic>
              <a:graphicData uri="http://schemas.openxmlformats.org/drawingml/2006/picture">
                <pic:pic>
                  <pic:nvPicPr>
                    <pic:cNvPr descr="Co-op Academy Penny Oaks, Bradford - School Finder :: Bradford Metropolitan  District Council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8928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8884920</wp:posOffset>
            </wp:positionH>
            <wp:positionV relativeFrom="paragraph">
              <wp:posOffset>3544</wp:posOffset>
            </wp:positionV>
            <wp:extent cx="892810" cy="892810"/>
            <wp:effectExtent b="0" l="0" r="0" t="0"/>
            <wp:wrapSquare wrapText="bothSides" distB="0" distT="0" distL="114300" distR="114300"/>
            <wp:docPr descr="Co-op Academy Penny Oaks, Bradford - School Finder :: Bradford Metropolitan  District Council" id="6" name="image1.png"/>
            <a:graphic>
              <a:graphicData uri="http://schemas.openxmlformats.org/drawingml/2006/picture">
                <pic:pic>
                  <pic:nvPicPr>
                    <pic:cNvPr descr="Co-op Academy Penny Oaks, Bradford - School Finder :: Bradford Metropolitan  District Council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8928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Please complete a </w:t>
      </w:r>
      <w:r w:rsidDel="00000000" w:rsidR="00000000" w:rsidRPr="00000000">
        <w:rPr>
          <w:rFonts w:ascii="Avenir" w:cs="Avenir" w:eastAsia="Avenir" w:hAnsi="Avenir"/>
          <w:sz w:val="20"/>
          <w:szCs w:val="20"/>
          <w:u w:val="single"/>
          <w:rtl w:val="0"/>
        </w:rPr>
        <w:t xml:space="preserve">minimum of two tasks per half term</w:t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. To be returned by </w:t>
      </w:r>
      <w:r w:rsidDel="00000000" w:rsidR="00000000" w:rsidRPr="00000000">
        <w:rPr>
          <w:rFonts w:ascii="Avenir" w:cs="Avenir" w:eastAsia="Avenir" w:hAnsi="Avenir"/>
          <w:sz w:val="20"/>
          <w:szCs w:val="20"/>
          <w:u w:val="single"/>
          <w:rtl w:val="0"/>
        </w:rPr>
        <w:t xml:space="preserve">Friday 22nd </w:t>
      </w:r>
      <w:r w:rsidDel="00000000" w:rsidR="00000000" w:rsidRPr="00000000">
        <w:rPr>
          <w:rFonts w:ascii="Avenir" w:cs="Avenir" w:eastAsia="Avenir" w:hAnsi="Avenir"/>
          <w:sz w:val="20"/>
          <w:szCs w:val="20"/>
          <w:u w:val="single"/>
          <w:rtl w:val="0"/>
        </w:rPr>
        <w:t xml:space="preserve"> May</w:t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. We look forward to seeing some of your amazing creations! Have fun!</w:t>
      </w:r>
    </w:p>
    <w:p w:rsidR="00000000" w:rsidDel="00000000" w:rsidP="00000000" w:rsidRDefault="00000000" w:rsidRPr="00000000" w14:paraId="00000005">
      <w:pPr>
        <w:jc w:val="center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Please encourage your child to read each night using MyOn. There are maths tasks set on Prodigy- this will help your child’s maths learning as I will set them targeted activities.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venir" w:cs="Avenir" w:eastAsia="Avenir" w:hAnsi="Avenir"/>
          <w:b w:val="1"/>
          <w:bCs w:val="1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As much as possible </w:t>
      </w:r>
      <w:r w:rsidDel="00000000" w:rsidR="00000000" w:rsidRPr="00000000">
        <w:rPr>
          <w:rFonts w:ascii="Avenir" w:cs="Avenir" w:eastAsia="Avenir" w:hAnsi="Avenir"/>
          <w:b w:val="1"/>
          <w:bCs w:val="1"/>
          <w:sz w:val="20"/>
          <w:szCs w:val="20"/>
          <w:rtl w:val="0"/>
        </w:rPr>
        <w:t xml:space="preserve">practise: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 timestables - </w:t>
      </w:r>
      <w:hyperlink r:id="rId8">
        <w:r w:rsidDel="00000000" w:rsidR="00000000" w:rsidRPr="00000000">
          <w:rPr>
            <w:rFonts w:ascii="Avenir" w:cs="Avenir" w:eastAsia="Avenir" w:hAnsi="Avenir"/>
            <w:color w:val="1155cc"/>
            <w:sz w:val="20"/>
            <w:szCs w:val="20"/>
            <w:u w:val="single"/>
            <w:rtl w:val="0"/>
          </w:rPr>
          <w:t xml:space="preserve">timestables.co.uk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spellings: </w:t>
      </w:r>
      <w:hyperlink r:id="rId9">
        <w:r w:rsidDel="00000000" w:rsidR="00000000" w:rsidRPr="00000000">
          <w:rPr>
            <w:rFonts w:ascii="Avenir" w:cs="Avenir" w:eastAsia="Avenir" w:hAnsi="Avenir"/>
            <w:color w:val="1155cc"/>
            <w:sz w:val="20"/>
            <w:szCs w:val="20"/>
            <w:u w:val="single"/>
            <w:rtl w:val="0"/>
          </w:rPr>
          <w:t xml:space="preserve">Spellingframe.co.uk</w:t>
        </w:r>
      </w:hyperlink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 </w:t>
      </w:r>
    </w:p>
    <w:tbl>
      <w:tblPr>
        <w:tblStyle w:val="Table1"/>
        <w:tblW w:w="153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2"/>
        <w:gridCol w:w="7578"/>
        <w:tblGridChange w:id="0">
          <w:tblGrid>
            <w:gridCol w:w="7792"/>
            <w:gridCol w:w="7578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venir" w:cs="Avenir" w:eastAsia="Avenir" w:hAnsi="Aveni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24"/>
                <w:szCs w:val="24"/>
                <w:rtl w:val="0"/>
              </w:rPr>
              <w:t xml:space="preserve">Task Options</w:t>
            </w:r>
          </w:p>
        </w:tc>
      </w:tr>
      <w:tr>
        <w:trPr>
          <w:cantSplit w:val="0"/>
          <w:trHeight w:val="1099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24"/>
                <w:szCs w:val="24"/>
                <w:rtl w:val="0"/>
              </w:rPr>
              <w:t xml:space="preserve">Draw a picture</w:t>
            </w: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 of a train from the Industrial Age and explain the history of trains and how they developed during the Industrial Age. 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24"/>
                <w:szCs w:val="24"/>
                <w:rtl w:val="0"/>
              </w:rPr>
              <w:t xml:space="preserve">Make a collage</w:t>
            </w: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 of the changes that happened to the lives of common people between the 18th century and the 21st century.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1" w:hRule="atLeast"/>
          <w:tblHeader w:val="0"/>
        </w:trPr>
        <w:tc>
          <w:tcPr>
            <w:shd w:fill="aeaaaa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24"/>
                <w:szCs w:val="24"/>
                <w:rtl w:val="0"/>
              </w:rPr>
              <w:t xml:space="preserve">Rate 10 inventions </w:t>
            </w: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of the Industrial Revolution and rank their importance. Explain why you ranked them in that order.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24"/>
                <w:szCs w:val="24"/>
                <w:rtl w:val="0"/>
              </w:rPr>
              <w:t xml:space="preserve">Write a diary</w:t>
            </w: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 entry of how you would feel if you worked in a factory/mine during the industrial revolution.</w:t>
            </w:r>
          </w:p>
        </w:tc>
      </w:tr>
      <w:tr>
        <w:trPr>
          <w:cantSplit w:val="0"/>
          <w:trHeight w:val="1909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24"/>
                <w:szCs w:val="24"/>
                <w:rtl w:val="0"/>
              </w:rPr>
              <w:t xml:space="preserve">Create a menu </w:t>
            </w: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that rich people would have eaten during the Victorian times and one that poor people would have eaten. Compare the two. What are the similarities and differences?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24"/>
                <w:szCs w:val="24"/>
                <w:rtl w:val="0"/>
              </w:rPr>
              <w:t xml:space="preserve">Draw or trace</w:t>
            </w: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 a world map. Mark the countries that were part of the British Empire during the Victorian Era/Industrial Revolution. </w:t>
            </w:r>
          </w:p>
        </w:tc>
      </w:tr>
    </w:tbl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A488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851A2C"/>
    <w:pPr>
      <w:ind w:left="720"/>
      <w:contextualSpacing w:val="1"/>
    </w:pPr>
    <w:rPr>
      <w:lang w:val="en-US"/>
    </w:rPr>
  </w:style>
  <w:style w:type="character" w:styleId="Hyperlink">
    <w:name w:val="Hyperlink"/>
    <w:basedOn w:val="DefaultParagraphFont"/>
    <w:uiPriority w:val="99"/>
    <w:unhideWhenUsed w:val="1"/>
    <w:rsid w:val="005D4D32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5D4D32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D4D32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spellingframe.co.u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timestabl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sFYmT/RzWwjd5iwswwDsLhWZhg==">CgMxLjAyCGguZ2pkZ3hzOAByITEzbWFRczQyQ2U1WGZHODZQMUtPUFh2YS1mUGE0ZnV5RQ==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2024-04-05T08:47:00Z</dcterms:created>
  <dc:creator>Louise Haywood</dc:creator>
</cp:coreProperties>
</file>