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A6692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6638925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92" w:rsidRPr="009E5DE1" w:rsidRDefault="003A6692" w:rsidP="003A669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75pt;margin-top:-29.4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IkPyct8A&#10;AAAMAQAADwAAAAAAAAAAAAAAAABkBAAAZHJzL2Rvd25yZXYueG1sUEsFBgAAAAAEAAQA8wAAAHAF&#10;AAAAAA==&#10;" filled="f" stroked="f">
                <v:textbox>
                  <w:txbxContent>
                    <w:p w:rsidR="003A6692" w:rsidRPr="009E5DE1" w:rsidRDefault="003A6692" w:rsidP="003A669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5495925</wp:posOffset>
            </wp:positionH>
            <wp:positionV relativeFrom="paragraph">
              <wp:posOffset>-1</wp:posOffset>
            </wp:positionV>
            <wp:extent cx="3962400" cy="53435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AD">
        <w:rPr>
          <w:noProof/>
        </w:rPr>
        <w:drawing>
          <wp:anchor distT="0" distB="0" distL="114300" distR="114300" simplePos="0" relativeHeight="251679744" behindDoc="1" locked="0" layoutInCell="1" allowOverlap="1" wp14:anchorId="7B145F53">
            <wp:simplePos x="0" y="0"/>
            <wp:positionH relativeFrom="column">
              <wp:posOffset>3686175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04996" w:rsidRPr="00504996" w:rsidRDefault="00504996" w:rsidP="00504996">
                            <w:pPr>
                              <w:rPr>
                                <w:rFonts w:cstheme="minorHAnsi"/>
                              </w:rPr>
                            </w:pPr>
                            <w:r w:rsidRPr="00504996">
                              <w:t xml:space="preserve">Branching Database - </w:t>
                            </w:r>
                            <w:r w:rsidRPr="00504996">
                              <w:rPr>
                                <w:rFonts w:cstheme="minorHAnsi"/>
                              </w:rPr>
                              <w:t>a way of classifying a group of objects</w:t>
                            </w:r>
                            <w:r w:rsidRPr="0050499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04996" w:rsidRPr="00504996" w:rsidRDefault="00504996" w:rsidP="00504996">
                      <w:pPr>
                        <w:rPr>
                          <w:rFonts w:cstheme="minorHAnsi"/>
                        </w:rPr>
                      </w:pPr>
                      <w:r w:rsidRPr="00504996">
                        <w:t xml:space="preserve">Branching Database - </w:t>
                      </w:r>
                      <w:r w:rsidRPr="00504996">
                        <w:rPr>
                          <w:rFonts w:cstheme="minorHAnsi"/>
                        </w:rPr>
                        <w:t>a way of classifying a group of objects</w:t>
                      </w:r>
                      <w:r w:rsidRPr="0050499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504996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FF3A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F3AA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Data Handling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504996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FF3A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F3AA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Data Handling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4400550</wp:posOffset>
                </wp:positionH>
                <wp:positionV relativeFrom="paragraph">
                  <wp:posOffset>2838450</wp:posOffset>
                </wp:positionV>
                <wp:extent cx="17811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04996" w:rsidRDefault="00504996" w:rsidP="00504996">
                            <w:r>
                              <w:t>Branching databases are used to classify groups of objects.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6.5pt;margin-top:223.5pt;width:140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04996" w:rsidRDefault="00504996" w:rsidP="00504996">
                      <w:r>
                        <w:t>Branching databases are used to classify groups of objects.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04996" w:rsidRDefault="00504996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What is a branching database?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04996" w:rsidRDefault="00504996" w:rsidP="004220EC">
                      <w:pPr>
                        <w:rPr>
                          <w:b/>
                        </w:rPr>
                      </w:pPr>
                      <w:r>
                        <w:t>What is a branching database?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A6692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04996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9416D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Reception:Compare quantities in different contexts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behaviour; identify a range of ways to report concerns about content and contact.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80709" y="474999"/>
          <a:ext cx="3667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678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165" y="518732"/>
        <a:ext cx="19869" cy="3973"/>
      </dsp:txXfrm>
    </dsp:sp>
    <dsp:sp modelId="{3F512AD6-7E8F-42DF-8712-47BDC4381A23}">
      <dsp:nvSpPr>
        <dsp:cNvPr id="0" name=""/>
        <dsp:cNvSpPr/>
      </dsp:nvSpPr>
      <dsp:spPr>
        <a:xfrm>
          <a:off x="54763" y="2395"/>
          <a:ext cx="1727745" cy="103664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Reception:Compare quantities in different contexts</a:t>
          </a:r>
        </a:p>
      </dsp:txBody>
      <dsp:txXfrm>
        <a:off x="54763" y="2395"/>
        <a:ext cx="1727745" cy="1036647"/>
      </dsp:txXfrm>
    </dsp:sp>
    <dsp:sp modelId="{D815D484-2EA3-4698-A7D7-B2A614173C7E}">
      <dsp:nvSpPr>
        <dsp:cNvPr id="0" name=""/>
        <dsp:cNvSpPr/>
      </dsp:nvSpPr>
      <dsp:spPr>
        <a:xfrm>
          <a:off x="918636" y="1037242"/>
          <a:ext cx="2125127" cy="366781"/>
        </a:xfrm>
        <a:custGeom>
          <a:avLst/>
          <a:gdLst/>
          <a:ahLst/>
          <a:cxnLst/>
          <a:rect l="0" t="0" r="0" b="0"/>
          <a:pathLst>
            <a:path>
              <a:moveTo>
                <a:pt x="2125127" y="0"/>
              </a:moveTo>
              <a:lnTo>
                <a:pt x="2125127" y="200490"/>
              </a:lnTo>
              <a:lnTo>
                <a:pt x="0" y="200490"/>
              </a:lnTo>
              <a:lnTo>
                <a:pt x="0" y="36678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7150" y="1218646"/>
        <a:ext cx="108098" cy="3973"/>
      </dsp:txXfrm>
    </dsp:sp>
    <dsp:sp modelId="{B80891DB-8C44-4D1B-918C-020307F65FBE}">
      <dsp:nvSpPr>
        <dsp:cNvPr id="0" name=""/>
        <dsp:cNvSpPr/>
      </dsp:nvSpPr>
      <dsp:spPr>
        <a:xfrm>
          <a:off x="2179890" y="2395"/>
          <a:ext cx="1727745" cy="103664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 and retrieve digital content</a:t>
          </a:r>
        </a:p>
      </dsp:txBody>
      <dsp:txXfrm>
        <a:off x="2179890" y="2395"/>
        <a:ext cx="1727745" cy="1036647"/>
      </dsp:txXfrm>
    </dsp:sp>
    <dsp:sp modelId="{6E08753E-B015-45EC-A7D9-097ED2593BAA}">
      <dsp:nvSpPr>
        <dsp:cNvPr id="0" name=""/>
        <dsp:cNvSpPr/>
      </dsp:nvSpPr>
      <dsp:spPr>
        <a:xfrm>
          <a:off x="1780709" y="1909028"/>
          <a:ext cx="3667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678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165" y="1952761"/>
        <a:ext cx="19869" cy="3973"/>
      </dsp:txXfrm>
    </dsp:sp>
    <dsp:sp modelId="{9DCCB02A-0ECC-40CD-A46B-E6E462E34DF6}">
      <dsp:nvSpPr>
        <dsp:cNvPr id="0" name=""/>
        <dsp:cNvSpPr/>
      </dsp:nvSpPr>
      <dsp:spPr>
        <a:xfrm>
          <a:off x="54763" y="1436424"/>
          <a:ext cx="1727745" cy="10366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Recognise common uses of information technology beyond school </a:t>
          </a:r>
          <a:endParaRPr lang="en-GB" sz="900" b="0" kern="1200"/>
        </a:p>
      </dsp:txBody>
      <dsp:txXfrm>
        <a:off x="54763" y="1436424"/>
        <a:ext cx="1727745" cy="1036647"/>
      </dsp:txXfrm>
    </dsp:sp>
    <dsp:sp modelId="{64A05C4D-28D2-4E34-95A4-1C5816E2E910}">
      <dsp:nvSpPr>
        <dsp:cNvPr id="0" name=""/>
        <dsp:cNvSpPr/>
      </dsp:nvSpPr>
      <dsp:spPr>
        <a:xfrm>
          <a:off x="918636" y="2471271"/>
          <a:ext cx="2125127" cy="366781"/>
        </a:xfrm>
        <a:custGeom>
          <a:avLst/>
          <a:gdLst/>
          <a:ahLst/>
          <a:cxnLst/>
          <a:rect l="0" t="0" r="0" b="0"/>
          <a:pathLst>
            <a:path>
              <a:moveTo>
                <a:pt x="2125127" y="0"/>
              </a:moveTo>
              <a:lnTo>
                <a:pt x="2125127" y="200490"/>
              </a:lnTo>
              <a:lnTo>
                <a:pt x="0" y="200490"/>
              </a:lnTo>
              <a:lnTo>
                <a:pt x="0" y="36678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7150" y="2652675"/>
        <a:ext cx="108098" cy="3973"/>
      </dsp:txXfrm>
    </dsp:sp>
    <dsp:sp modelId="{FC2818A3-93C4-4FFA-BEC9-6B50D9C6DFCF}">
      <dsp:nvSpPr>
        <dsp:cNvPr id="0" name=""/>
        <dsp:cNvSpPr/>
      </dsp:nvSpPr>
      <dsp:spPr>
        <a:xfrm>
          <a:off x="2179890" y="1436424"/>
          <a:ext cx="1727745" cy="103664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Use technology safely, respectfully and responsibly; recognise acceptable/unacceptable behaviour; identify a range of ways to report concerns about content and contact.</a:t>
          </a:r>
        </a:p>
      </dsp:txBody>
      <dsp:txXfrm>
        <a:off x="2179890" y="1436424"/>
        <a:ext cx="1727745" cy="1036647"/>
      </dsp:txXfrm>
    </dsp:sp>
    <dsp:sp modelId="{429F93B1-8403-42BB-9D11-F559809369AF}">
      <dsp:nvSpPr>
        <dsp:cNvPr id="0" name=""/>
        <dsp:cNvSpPr/>
      </dsp:nvSpPr>
      <dsp:spPr>
        <a:xfrm>
          <a:off x="1780709" y="3343056"/>
          <a:ext cx="3667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678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4165" y="3386790"/>
        <a:ext cx="19869" cy="3973"/>
      </dsp:txXfrm>
    </dsp:sp>
    <dsp:sp modelId="{F96A19B7-5971-4A47-8E6A-578C8A085C0B}">
      <dsp:nvSpPr>
        <dsp:cNvPr id="0" name=""/>
        <dsp:cNvSpPr/>
      </dsp:nvSpPr>
      <dsp:spPr>
        <a:xfrm>
          <a:off x="54763" y="2870453"/>
          <a:ext cx="1727745" cy="10366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54763" y="2870453"/>
        <a:ext cx="1727745" cy="1036647"/>
      </dsp:txXfrm>
    </dsp:sp>
    <dsp:sp modelId="{68E5E9E3-94C1-4629-94B2-00EEB1A27B81}">
      <dsp:nvSpPr>
        <dsp:cNvPr id="0" name=""/>
        <dsp:cNvSpPr/>
      </dsp:nvSpPr>
      <dsp:spPr>
        <a:xfrm>
          <a:off x="918636" y="3905300"/>
          <a:ext cx="2125127" cy="366781"/>
        </a:xfrm>
        <a:custGeom>
          <a:avLst/>
          <a:gdLst/>
          <a:ahLst/>
          <a:cxnLst/>
          <a:rect l="0" t="0" r="0" b="0"/>
          <a:pathLst>
            <a:path>
              <a:moveTo>
                <a:pt x="2125127" y="0"/>
              </a:moveTo>
              <a:lnTo>
                <a:pt x="2125127" y="200490"/>
              </a:lnTo>
              <a:lnTo>
                <a:pt x="0" y="200490"/>
              </a:lnTo>
              <a:lnTo>
                <a:pt x="0" y="36678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7150" y="4086704"/>
        <a:ext cx="108098" cy="3973"/>
      </dsp:txXfrm>
    </dsp:sp>
    <dsp:sp modelId="{192CDF1B-3AB4-44D9-A030-638A931A7D52}">
      <dsp:nvSpPr>
        <dsp:cNvPr id="0" name=""/>
        <dsp:cNvSpPr/>
      </dsp:nvSpPr>
      <dsp:spPr>
        <a:xfrm>
          <a:off x="2179890" y="2870453"/>
          <a:ext cx="1727745" cy="103664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179890" y="2870453"/>
        <a:ext cx="1727745" cy="1036647"/>
      </dsp:txXfrm>
    </dsp:sp>
    <dsp:sp modelId="{F6B945CB-2912-4CC3-89F5-0E284767E4CE}">
      <dsp:nvSpPr>
        <dsp:cNvPr id="0" name=""/>
        <dsp:cNvSpPr/>
      </dsp:nvSpPr>
      <dsp:spPr>
        <a:xfrm>
          <a:off x="54763" y="4304482"/>
          <a:ext cx="1727745" cy="103664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54763" y="4304482"/>
        <a:ext cx="1727745" cy="1036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2023-07-19T15:29:00Z</dcterms:created>
  <dcterms:modified xsi:type="dcterms:W3CDTF">2024-09-12T07:54:00Z</dcterms:modified>
</cp:coreProperties>
</file>