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bookmarkStart w:colFirst="0" w:colLast="0" w:name="_up9e9gtnfrp8" w:id="0"/>
      <w:bookmarkEnd w:id="0"/>
      <w:r w:rsidDel="00000000" w:rsidR="00000000" w:rsidRPr="00000000">
        <w:rPr>
          <w:rtl w:val="0"/>
        </w:rPr>
        <w:t xml:space="preserve">LONG TERM PLANNING– Year 6</w:t>
      </w:r>
    </w:p>
    <w:tbl>
      <w:tblPr>
        <w:tblStyle w:val="Table1"/>
        <w:tblW w:w="1419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83"/>
        <w:gridCol w:w="3912"/>
        <w:gridCol w:w="3915"/>
        <w:gridCol w:w="3888"/>
        <w:tblGridChange w:id="0">
          <w:tblGrid>
            <w:gridCol w:w="2483"/>
            <w:gridCol w:w="3912"/>
            <w:gridCol w:w="3915"/>
            <w:gridCol w:w="3888"/>
          </w:tblGrid>
        </w:tblGridChange>
      </w:tblGrid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b w:val="1"/>
                <w:sz w:val="32"/>
                <w:szCs w:val="32"/>
                <w:u w:val="single"/>
                <w:rtl w:val="0"/>
              </w:rPr>
              <w:t xml:space="preserve">Autumn</w:t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b w:val="1"/>
                <w:sz w:val="32"/>
                <w:szCs w:val="32"/>
                <w:u w:val="single"/>
                <w:rtl w:val="0"/>
              </w:rPr>
              <w:t xml:space="preserve">Spring</w:t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b w:val="1"/>
                <w:sz w:val="32"/>
                <w:szCs w:val="32"/>
                <w:u w:val="single"/>
                <w:rtl w:val="0"/>
              </w:rPr>
              <w:t xml:space="preserve">Summer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06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Topic</w:t>
            </w:r>
          </w:p>
        </w:tc>
        <w:tc>
          <w:tcPr>
            <w:shd w:fill="ffff66" w:val="clear"/>
          </w:tcPr>
          <w:p w:rsidR="00000000" w:rsidDel="00000000" w:rsidP="00000000" w:rsidRDefault="00000000" w:rsidRPr="00000000" w14:paraId="00000007">
            <w:pPr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Fighting Fit</w:t>
            </w:r>
          </w:p>
        </w:tc>
        <w:tc>
          <w:tcPr>
            <w:shd w:fill="ffff66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Journeys</w:t>
            </w:r>
          </w:p>
        </w:tc>
        <w:tc>
          <w:tcPr>
            <w:shd w:fill="ffff66" w:val="clear"/>
          </w:tcPr>
          <w:p w:rsidR="00000000" w:rsidDel="00000000" w:rsidP="00000000" w:rsidRDefault="00000000" w:rsidRPr="00000000" w14:paraId="00000009">
            <w:pPr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Back to Our Roots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0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R.E</w:t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before="3" w:line="220" w:lineRule="auto"/>
              <w:ind w:right="228"/>
              <w:rPr/>
            </w:pPr>
            <w:r w:rsidDel="00000000" w:rsidR="00000000" w:rsidRPr="00000000">
              <w:rPr>
                <w:rtl w:val="0"/>
              </w:rPr>
              <w:t xml:space="preserve">Beliefs and Practices: Islam</w:t>
            </w:r>
          </w:p>
          <w:p w:rsidR="00000000" w:rsidDel="00000000" w:rsidP="00000000" w:rsidRDefault="00000000" w:rsidRPr="00000000" w14:paraId="0000000C">
            <w:pPr>
              <w:spacing w:before="3" w:line="220" w:lineRule="auto"/>
              <w:ind w:right="228"/>
              <w:rPr/>
            </w:pPr>
            <w:r w:rsidDel="00000000" w:rsidR="00000000" w:rsidRPr="00000000">
              <w:rPr>
                <w:rtl w:val="0"/>
              </w:rPr>
              <w:t xml:space="preserve">Christmas</w:t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before="3" w:lineRule="auto"/>
              <w:ind w:left="-75" w:right="146" w:firstLine="5"/>
              <w:rPr/>
            </w:pPr>
            <w:r w:rsidDel="00000000" w:rsidR="00000000" w:rsidRPr="00000000">
              <w:rPr>
                <w:rtl w:val="0"/>
              </w:rPr>
              <w:t xml:space="preserve">Beliefs and Meaning</w:t>
            </w:r>
          </w:p>
          <w:p w:rsidR="00000000" w:rsidDel="00000000" w:rsidP="00000000" w:rsidRDefault="00000000" w:rsidRPr="00000000" w14:paraId="0000000E">
            <w:pPr>
              <w:spacing w:before="3" w:lineRule="auto"/>
              <w:ind w:left="-75" w:right="146" w:firstLine="5"/>
              <w:rPr/>
            </w:pPr>
            <w:r w:rsidDel="00000000" w:rsidR="00000000" w:rsidRPr="00000000">
              <w:rPr>
                <w:rtl w:val="0"/>
              </w:rPr>
              <w:t xml:space="preserve">Easter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before="3" w:lineRule="auto"/>
              <w:ind w:left="-104" w:right="110" w:hanging="1.999999999999993"/>
              <w:rPr/>
            </w:pPr>
            <w:r w:rsidDel="00000000" w:rsidR="00000000" w:rsidRPr="00000000">
              <w:rPr>
                <w:rtl w:val="0"/>
              </w:rPr>
              <w:t xml:space="preserve">Beliefs and moral values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10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Science</w:t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Animals including humans</w:t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Light</w:t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Electricity</w:t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Forces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Evolution and inheritance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Living things and their habitats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19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Oracy</w:t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  <w:t xml:space="preserve">: active listening, taking turns, sharing ideas, building on, sensing the room, joining in</w:t>
            </w:r>
          </w:p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Roles</w:t>
            </w:r>
            <w:r w:rsidDel="00000000" w:rsidR="00000000" w:rsidRPr="00000000">
              <w:rPr>
                <w:rtl w:val="0"/>
              </w:rPr>
              <w:t xml:space="preserve">: Observer, Scribe</w:t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  <w:t xml:space="preserve">: inviting others, making notes, using speech bubbles, asking questions, agreeing and disagreeing </w:t>
            </w:r>
          </w:p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Roles</w:t>
            </w:r>
            <w:r w:rsidDel="00000000" w:rsidR="00000000" w:rsidRPr="00000000">
              <w:rPr>
                <w:rtl w:val="0"/>
              </w:rPr>
              <w:t xml:space="preserve">: Challenger, Reporter</w:t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center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Oracy games</w:t>
            </w:r>
            <w:r w:rsidDel="00000000" w:rsidR="00000000" w:rsidRPr="00000000">
              <w:rPr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2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ABCD</w:t>
            </w:r>
          </w:p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Line of agreement</w:t>
            </w:r>
          </w:p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Snowballing </w:t>
            </w:r>
          </w:p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True or false</w:t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25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PSHE/RSE</w:t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Health and well Being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Images in the media </w:t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 Relationships, changes, county lines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Living in the Wider world</w:t>
            </w:r>
          </w:p>
        </w:tc>
      </w:tr>
      <w:tr>
        <w:trPr>
          <w:cantSplit w:val="0"/>
          <w:trHeight w:val="1474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2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English Texts</w:t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War Horse</w:t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250290" cy="1923522"/>
                  <wp:effectExtent b="0" l="0" r="0" t="0"/>
                  <wp:docPr id="1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90" cy="19235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War Game: Village Green to No Man’s Land</w:t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353419" cy="1001530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419" cy="10015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Guided reading – Vlad and the First World War</w:t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940992" cy="1260183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92" cy="12601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 Where the Poppies Now Grow</w:t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020512" cy="1298362"/>
                  <wp:effectExtent b="0" l="0" r="0" t="0"/>
                  <wp:docPr id="5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512" cy="12983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Oranges in No Man’s Land</w:t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183841" cy="1671305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41" cy="16713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Mary and the Riddle of the Sphinx</w:t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393919" cy="1933972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919" cy="19339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What a Waste</w:t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127142" cy="1389399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42" cy="13893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Guided reading </w:t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Climate Rebels, How to Change the World</w:t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300069" cy="1322407"/>
                  <wp:effectExtent b="0" l="0" r="0" t="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069" cy="13224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Class reader – A Mummy Ate My Homework</w:t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346237" cy="2011620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37" cy="2011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Boy 87</w:t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623730" cy="960276"/>
                  <wp:effectExtent b="0" l="0" r="0" t="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730" cy="9602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Guided reading –</w:t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Viking Voyagers</w:t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932042" cy="956831"/>
                  <wp:effectExtent b="0" l="0" r="0" t="0"/>
                  <wp:docPr id="1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042" cy="9568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A Children’s Introduction to Norse Mythology</w:t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057275" cy="1057275"/>
                  <wp:effectExtent b="0" l="0" r="0" t="0"/>
                  <wp:docPr id="11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Class reader </w:t>
            </w:r>
          </w:p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There’s a Boy in the Girls Bathroom</w:t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039748" cy="1657294"/>
                  <wp:effectExtent b="0" l="0" r="0" t="0"/>
                  <wp:docPr id="1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748" cy="16572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4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57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Maths</w:t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before="3" w:line="220" w:lineRule="auto"/>
              <w:ind w:right="232"/>
              <w:rPr/>
            </w:pPr>
            <w:r w:rsidDel="00000000" w:rsidR="00000000" w:rsidRPr="00000000">
              <w:rPr>
                <w:rtl w:val="0"/>
              </w:rPr>
              <w:t xml:space="preserve">Chapter 1 - Numbers to 10 million </w:t>
            </w:r>
          </w:p>
          <w:p w:rsidR="00000000" w:rsidDel="00000000" w:rsidP="00000000" w:rsidRDefault="00000000" w:rsidRPr="00000000" w14:paraId="00000059">
            <w:pPr>
              <w:spacing w:before="3" w:line="220" w:lineRule="auto"/>
              <w:ind w:right="232"/>
              <w:rPr/>
            </w:pPr>
            <w:r w:rsidDel="00000000" w:rsidR="00000000" w:rsidRPr="00000000">
              <w:rPr>
                <w:rtl w:val="0"/>
              </w:rPr>
              <w:t xml:space="preserve">Chapter 2 – Four operations on whole numbers</w:t>
            </w:r>
          </w:p>
          <w:p w:rsidR="00000000" w:rsidDel="00000000" w:rsidP="00000000" w:rsidRDefault="00000000" w:rsidRPr="00000000" w14:paraId="0000005A">
            <w:pPr>
              <w:spacing w:before="3" w:line="220" w:lineRule="auto"/>
              <w:ind w:right="232"/>
              <w:rPr/>
            </w:pPr>
            <w:r w:rsidDel="00000000" w:rsidR="00000000" w:rsidRPr="00000000">
              <w:rPr>
                <w:rtl w:val="0"/>
              </w:rPr>
              <w:t xml:space="preserve">Chapter 3 - Fractions</w:t>
            </w:r>
          </w:p>
          <w:p w:rsidR="00000000" w:rsidDel="00000000" w:rsidP="00000000" w:rsidRDefault="00000000" w:rsidRPr="00000000" w14:paraId="0000005B">
            <w:pPr>
              <w:spacing w:before="3" w:line="220" w:lineRule="auto"/>
              <w:ind w:right="23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before="3" w:line="220" w:lineRule="auto"/>
              <w:ind w:right="232"/>
              <w:rPr/>
            </w:pPr>
            <w:r w:rsidDel="00000000" w:rsidR="00000000" w:rsidRPr="00000000">
              <w:rPr>
                <w:rtl w:val="0"/>
              </w:rPr>
              <w:t xml:space="preserve">Chapter 4 – Decimals</w:t>
            </w:r>
          </w:p>
          <w:p w:rsidR="00000000" w:rsidDel="00000000" w:rsidP="00000000" w:rsidRDefault="00000000" w:rsidRPr="00000000" w14:paraId="0000005D">
            <w:pPr>
              <w:spacing w:before="3" w:line="220" w:lineRule="auto"/>
              <w:ind w:right="232"/>
              <w:rPr/>
            </w:pPr>
            <w:r w:rsidDel="00000000" w:rsidR="00000000" w:rsidRPr="00000000">
              <w:rPr>
                <w:rtl w:val="0"/>
              </w:rPr>
              <w:t xml:space="preserve">Chapter 5 - Measurements</w:t>
            </w:r>
          </w:p>
          <w:p w:rsidR="00000000" w:rsidDel="00000000" w:rsidP="00000000" w:rsidRDefault="00000000" w:rsidRPr="00000000" w14:paraId="0000005E">
            <w:pPr>
              <w:spacing w:before="3" w:line="220" w:lineRule="auto"/>
              <w:ind w:right="232"/>
              <w:rPr/>
            </w:pPr>
            <w:r w:rsidDel="00000000" w:rsidR="00000000" w:rsidRPr="00000000">
              <w:rPr>
                <w:rtl w:val="0"/>
              </w:rPr>
              <w:t xml:space="preserve">Chapter 6 – Word Problems </w:t>
            </w:r>
          </w:p>
          <w:p w:rsidR="00000000" w:rsidDel="00000000" w:rsidP="00000000" w:rsidRDefault="00000000" w:rsidRPr="00000000" w14:paraId="0000005F">
            <w:pPr>
              <w:spacing w:before="3" w:line="220" w:lineRule="auto"/>
              <w:ind w:right="232"/>
              <w:rPr/>
            </w:pPr>
            <w:r w:rsidDel="00000000" w:rsidR="00000000" w:rsidRPr="00000000">
              <w:rPr>
                <w:rtl w:val="0"/>
              </w:rPr>
              <w:t xml:space="preserve">Chapter 7 – Percentage</w:t>
            </w:r>
          </w:p>
          <w:p w:rsidR="00000000" w:rsidDel="00000000" w:rsidP="00000000" w:rsidRDefault="00000000" w:rsidRPr="00000000" w14:paraId="00000060">
            <w:pPr>
              <w:spacing w:before="3" w:line="220" w:lineRule="auto"/>
              <w:ind w:right="232"/>
              <w:rPr/>
            </w:pPr>
            <w:r w:rsidDel="00000000" w:rsidR="00000000" w:rsidRPr="00000000">
              <w:rPr>
                <w:rtl w:val="0"/>
              </w:rPr>
              <w:t xml:space="preserve">Chapter 8 – Ratio </w:t>
            </w:r>
          </w:p>
          <w:p w:rsidR="00000000" w:rsidDel="00000000" w:rsidP="00000000" w:rsidRDefault="00000000" w:rsidRPr="00000000" w14:paraId="00000061">
            <w:pPr>
              <w:spacing w:before="3" w:line="220" w:lineRule="auto"/>
              <w:ind w:right="232"/>
              <w:rPr/>
            </w:pPr>
            <w:r w:rsidDel="00000000" w:rsidR="00000000" w:rsidRPr="00000000">
              <w:rPr>
                <w:rtl w:val="0"/>
              </w:rPr>
              <w:t xml:space="preserve">Chapter 9 – Algebra</w:t>
            </w:r>
          </w:p>
          <w:p w:rsidR="00000000" w:rsidDel="00000000" w:rsidP="00000000" w:rsidRDefault="00000000" w:rsidRPr="00000000" w14:paraId="00000062">
            <w:pPr>
              <w:spacing w:before="3" w:line="220" w:lineRule="auto"/>
              <w:ind w:right="232"/>
              <w:rPr/>
            </w:pPr>
            <w:r w:rsidDel="00000000" w:rsidR="00000000" w:rsidRPr="00000000">
              <w:rPr>
                <w:rtl w:val="0"/>
              </w:rPr>
              <w:t xml:space="preserve">Chapter 12- Geometry</w:t>
            </w:r>
          </w:p>
          <w:p w:rsidR="00000000" w:rsidDel="00000000" w:rsidP="00000000" w:rsidRDefault="00000000" w:rsidRPr="00000000" w14:paraId="00000063">
            <w:pPr>
              <w:spacing w:before="3" w:line="220" w:lineRule="auto"/>
              <w:ind w:right="232"/>
              <w:rPr/>
            </w:pPr>
            <w:r w:rsidDel="00000000" w:rsidR="00000000" w:rsidRPr="00000000">
              <w:rPr>
                <w:rtl w:val="0"/>
              </w:rPr>
              <w:t xml:space="preserve">Chapter 10 – Area and Perimeter</w:t>
            </w:r>
          </w:p>
          <w:p w:rsidR="00000000" w:rsidDel="00000000" w:rsidP="00000000" w:rsidRDefault="00000000" w:rsidRPr="00000000" w14:paraId="00000064">
            <w:pPr>
              <w:spacing w:before="3" w:line="220" w:lineRule="auto"/>
              <w:ind w:right="232"/>
              <w:rPr/>
            </w:pPr>
            <w:r w:rsidDel="00000000" w:rsidR="00000000" w:rsidRPr="00000000">
              <w:rPr>
                <w:rtl w:val="0"/>
              </w:rPr>
              <w:t xml:space="preserve">Chapter 11 – Volume</w:t>
            </w:r>
          </w:p>
          <w:p w:rsidR="00000000" w:rsidDel="00000000" w:rsidP="00000000" w:rsidRDefault="00000000" w:rsidRPr="00000000" w14:paraId="00000065">
            <w:pPr>
              <w:spacing w:before="3" w:line="220" w:lineRule="auto"/>
              <w:ind w:right="23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Chapter 14 – Graphs and Averages</w:t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Chapter 15 - Negative numbers </w:t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Chapter 13- Position and Movement</w:t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SATs revision</w:t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Reasoning investigations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6D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Computing</w:t>
            </w:r>
          </w:p>
        </w:tc>
        <w:tc>
          <w:tcPr/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Computer Science</w:t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Information Literacy</w:t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Online Safety</w:t>
            </w:r>
          </w:p>
        </w:tc>
        <w:tc>
          <w:tcPr/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  <w:t xml:space="preserve">Media</w:t>
            </w:r>
          </w:p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Data Handling</w:t>
            </w:r>
          </w:p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Online Safety</w:t>
            </w:r>
          </w:p>
        </w:tc>
        <w:tc>
          <w:tcPr/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Computer Science</w:t>
            </w:r>
          </w:p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  <w:t xml:space="preserve">Media</w:t>
            </w:r>
          </w:p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Online Safety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77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P.E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tabs>
                <w:tab w:val="left" w:leader="none" w:pos="3105"/>
              </w:tabs>
              <w:rPr/>
            </w:pPr>
            <w:r w:rsidDel="00000000" w:rsidR="00000000" w:rsidRPr="00000000">
              <w:rPr>
                <w:rtl w:val="0"/>
              </w:rPr>
              <w:t xml:space="preserve">Netball</w:t>
            </w:r>
          </w:p>
          <w:p w:rsidR="00000000" w:rsidDel="00000000" w:rsidP="00000000" w:rsidRDefault="00000000" w:rsidRPr="00000000" w14:paraId="00000079">
            <w:pPr>
              <w:tabs>
                <w:tab w:val="left" w:leader="none" w:pos="3105"/>
              </w:tabs>
              <w:rPr/>
            </w:pPr>
            <w:r w:rsidDel="00000000" w:rsidR="00000000" w:rsidRPr="00000000">
              <w:rPr>
                <w:rtl w:val="0"/>
              </w:rPr>
              <w:t xml:space="preserve">Gymnastics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Dance </w:t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OAA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Athletics</w:t>
            </w:r>
          </w:p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Rounders</w:t>
            </w:r>
          </w:p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4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7F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Art</w:t>
            </w:r>
          </w:p>
        </w:tc>
        <w:tc>
          <w:tcPr/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Great artists, architects and designers.- </w:t>
            </w:r>
          </w:p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Artist -Richard Eurich</w:t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Europe</w:t>
            </w:r>
          </w:p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  <w:t xml:space="preserve">Sketches</w:t>
            </w:r>
          </w:p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  <w:t xml:space="preserve">Hieroglyphs, clay masks and pots</w:t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Weaving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87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DT</w:t>
            </w:r>
          </w:p>
        </w:tc>
        <w:tc>
          <w:tcPr/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Anderson shelters</w:t>
            </w:r>
          </w:p>
        </w:tc>
        <w:tc>
          <w:tcPr/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  <w:t xml:space="preserve">Burglar alarms</w:t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Lasagne</w:t>
            </w:r>
          </w:p>
        </w:tc>
      </w:tr>
      <w:tr>
        <w:trPr>
          <w:cantSplit w:val="0"/>
          <w:trHeight w:val="906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8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History</w:t>
            </w:r>
          </w:p>
        </w:tc>
        <w:tc>
          <w:tcPr/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Aspect of National History</w:t>
            </w:r>
          </w:p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  <w:t xml:space="preserve">WW1 and WW2</w:t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Ancient Egypt</w:t>
            </w:r>
          </w:p>
        </w:tc>
        <w:tc>
          <w:tcPr/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t xml:space="preserve">British Settlement History</w:t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  <w:t xml:space="preserve">Study into Anglo Saxons and Vikings</w:t>
            </w:r>
          </w:p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94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Geography</w:t>
            </w:r>
          </w:p>
        </w:tc>
        <w:tc>
          <w:tcPr/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  <w:t xml:space="preserve">Countries of the world involved in the wars</w:t>
            </w:r>
          </w:p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Physical geography – canals &amp;reservoirs </w:t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Rivers and water cycle – The Journey of water</w:t>
            </w:r>
          </w:p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t xml:space="preserve">Pollution</w:t>
            </w:r>
          </w:p>
        </w:tc>
        <w:tc>
          <w:tcPr/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Rivers and Maps</w:t>
            </w:r>
          </w:p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Human Geography – settlement and land use</w:t>
            </w:r>
          </w:p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9D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Spanish</w:t>
            </w:r>
          </w:p>
        </w:tc>
        <w:tc>
          <w:tcPr/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Recap on greetings, pets, numbers 0 -50</w:t>
            </w:r>
          </w:p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Recap on days of the week &amp; months of the year</w:t>
            </w:r>
          </w:p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Homes and Rooms</w:t>
            </w:r>
          </w:p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Christmas Spanish songs</w:t>
            </w:r>
          </w:p>
        </w:tc>
        <w:tc>
          <w:tcPr/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Ingredients for Spanish desserts</w:t>
            </w:r>
          </w:p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  <w:t xml:space="preserve">Weather</w:t>
            </w:r>
          </w:p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  <w:t xml:space="preserve">Weather phrases and seasons</w:t>
            </w:r>
          </w:p>
        </w:tc>
        <w:tc>
          <w:tcPr/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  <w:t xml:space="preserve">Recap on directions/asking where places are</w:t>
            </w:r>
          </w:p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Saying where you live</w:t>
            </w:r>
          </w:p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  <w:t xml:space="preserve">Role play and simple conversations using all that has been learned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A8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Musical Tuition</w:t>
            </w:r>
          </w:p>
        </w:tc>
        <w:tc>
          <w:tcPr/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  <w:t xml:space="preserve">Guitar</w:t>
            </w:r>
          </w:p>
        </w:tc>
        <w:tc>
          <w:tcPr/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  <w:t xml:space="preserve">Guitar</w:t>
            </w:r>
          </w:p>
        </w:tc>
        <w:tc>
          <w:tcPr/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  <w:t xml:space="preserve">Guitar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A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Music</w:t>
            </w:r>
          </w:p>
        </w:tc>
        <w:tc>
          <w:tcPr/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  <w:t xml:space="preserve">Autumn 1 – Happy</w:t>
            </w:r>
          </w:p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  <w:t xml:space="preserve">Autumn 2 – Classroom Jazz</w:t>
            </w:r>
          </w:p>
        </w:tc>
        <w:tc>
          <w:tcPr/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  <w:t xml:space="preserve">Spring 1 – A New Year Carol</w:t>
            </w:r>
          </w:p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  <w:t xml:space="preserve">Spring 2 – You’ve Got A Friend</w:t>
            </w:r>
          </w:p>
        </w:tc>
        <w:tc>
          <w:tcPr/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  <w:t xml:space="preserve">Summer 1 – Music and Me</w:t>
            </w:r>
          </w:p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  <w:t xml:space="preserve">Summer 2 – Reflect, Rewind, Replay</w:t>
            </w:r>
          </w:p>
        </w:tc>
      </w:tr>
      <w:tr>
        <w:trPr>
          <w:cantSplit w:val="0"/>
          <w:trHeight w:val="983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B3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Experiences</w:t>
            </w:r>
          </w:p>
        </w:tc>
        <w:tc>
          <w:tcPr/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  <w:t xml:space="preserve">Now Press Play – World War 2</w:t>
            </w:r>
          </w:p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  <w:t xml:space="preserve">*Rethink food (Spring 1)</w:t>
            </w:r>
          </w:p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  <w:t xml:space="preserve">Now Press Play – water cycle, climate change, ancient Egypt, Forces, recycling</w:t>
            </w:r>
          </w:p>
        </w:tc>
        <w:tc>
          <w:tcPr/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  <w:t xml:space="preserve">Now Press Play – Vikings, rainforests, evolution</w:t>
            </w:r>
          </w:p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B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Opportunities for Outdoor Learning</w:t>
            </w:r>
          </w:p>
        </w:tc>
        <w:tc>
          <w:tcPr/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  <w:t xml:space="preserve">Making bow and arrows</w:t>
            </w:r>
          </w:p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  <w:t xml:space="preserve">Gardening</w:t>
            </w:r>
          </w:p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  <w:t xml:space="preserve">Remembrance day service</w:t>
            </w:r>
          </w:p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Eden Camp </w:t>
            </w:r>
          </w:p>
        </w:tc>
        <w:tc>
          <w:tcPr/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  <w:t xml:space="preserve">Gardening</w:t>
            </w:r>
          </w:p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  <w:t xml:space="preserve">Ilkley trip rivers </w:t>
            </w:r>
          </w:p>
        </w:tc>
        <w:tc>
          <w:tcPr/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  <w:t xml:space="preserve">Gardening</w:t>
            </w:r>
          </w:p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  <w:t xml:space="preserve">Jorvic Viking Centre</w:t>
            </w:r>
          </w:p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C6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Opportunities for Aspirations</w:t>
            </w:r>
          </w:p>
        </w:tc>
        <w:tc>
          <w:tcPr/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  <w:t xml:space="preserve">Women in the War</w:t>
            </w:r>
          </w:p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  <w:t xml:space="preserve">Community champions visit</w:t>
            </w:r>
          </w:p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  <w:t xml:space="preserve">Winston Churchill</w:t>
            </w:r>
          </w:p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  <w:t xml:space="preserve">Norman Tennant (artist)</w:t>
            </w:r>
          </w:p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  <w:t xml:space="preserve">Catherine Black (nurse)</w:t>
            </w:r>
          </w:p>
        </w:tc>
        <w:tc>
          <w:tcPr/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  <w:t xml:space="preserve">Community champions visit</w:t>
            </w:r>
          </w:p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  <w:t xml:space="preserve">Tutankhamun</w:t>
            </w:r>
          </w:p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  <w:t xml:space="preserve">Cleopatra</w:t>
            </w:r>
          </w:p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  <w:t xml:space="preserve">Claude Monet (artist)</w:t>
            </w:r>
          </w:p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  <w:t xml:space="preserve">Ruth Ella Moore (micro biologist)</w:t>
            </w:r>
          </w:p>
        </w:tc>
        <w:tc>
          <w:tcPr/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tl w:val="0"/>
              </w:rPr>
              <w:t xml:space="preserve">Community champions visit</w:t>
            </w:r>
          </w:p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  <w:t xml:space="preserve">Alfred the Great</w:t>
            </w:r>
          </w:p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  <w:t xml:space="preserve">Charles Darwin</w:t>
            </w:r>
          </w:p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  <w:t xml:space="preserve">Jorvik Viking centre </w:t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D5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Healthy Lifestyles/Nutrition</w:t>
            </w:r>
          </w:p>
        </w:tc>
        <w:tc>
          <w:tcPr/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  <w:t xml:space="preserve">War diet vs modern diet</w:t>
            </w:r>
          </w:p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  <w:t xml:space="preserve">gardening</w:t>
            </w:r>
          </w:p>
        </w:tc>
        <w:tc>
          <w:tcPr/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  <w:t xml:space="preserve">gardening</w:t>
            </w:r>
          </w:p>
        </w:tc>
        <w:tc>
          <w:tcPr/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  <w:t xml:space="preserve">gardening</w:t>
            </w:r>
          </w:p>
        </w:tc>
      </w:tr>
    </w:tbl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851" w:top="851" w:left="85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3" Type="http://schemas.openxmlformats.org/officeDocument/2006/relationships/image" Target="media/image5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6.png"/><Relationship Id="rId14" Type="http://schemas.openxmlformats.org/officeDocument/2006/relationships/image" Target="media/image2.png"/><Relationship Id="rId17" Type="http://schemas.openxmlformats.org/officeDocument/2006/relationships/image" Target="media/image10.jp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12.jpg"/><Relationship Id="rId18" Type="http://schemas.openxmlformats.org/officeDocument/2006/relationships/image" Target="media/image11.png"/><Relationship Id="rId7" Type="http://schemas.openxmlformats.org/officeDocument/2006/relationships/image" Target="media/image9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