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2800350" cy="1931276"/>
                <wp:effectExtent b="0" l="0" r="0" t="0"/>
                <wp:wrapNone/>
                <wp:docPr id="1" name=""/>
                <a:graphic>
                  <a:graphicData uri="http://schemas.microsoft.com/office/word/2010/wordprocessingShape">
                    <wps:wsp>
                      <wps:cNvSpPr/>
                      <wps:cNvPr id="2" name="Shape 2"/>
                      <wps:spPr>
                        <a:xfrm>
                          <a:off x="3974400" y="2837025"/>
                          <a:ext cx="2743200" cy="1885950"/>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Maths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t xml:space="preserve">Chapter 7- Percentages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t xml:space="preserve">Chapter 8 – Ratio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t xml:space="preserve">Chapter 9 – Algebra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t xml:space="preserve">Chapter 12- Geometry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2800350" cy="1931276"/>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800350" cy="19312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7291575" cy="817747"/>
                <wp:effectExtent b="0" l="0" r="0" t="0"/>
                <wp:wrapNone/>
                <wp:docPr id="15" name=""/>
                <a:graphic>
                  <a:graphicData uri="http://schemas.microsoft.com/office/word/2010/wordprocessingShape">
                    <wps:wsp>
                      <wps:cNvSpPr/>
                      <wps:cNvPr id="16" name="Shape 16"/>
                      <wps:spPr>
                        <a:xfrm>
                          <a:off x="2294190" y="3441545"/>
                          <a:ext cx="6103620" cy="676910"/>
                        </a:xfrm>
                        <a:prstGeom prst="rect">
                          <a:avLst/>
                        </a:prstGeom>
                        <a:solidFill>
                          <a:srgbClr val="84EA7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Journeys Spring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7291575" cy="817747"/>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7291575" cy="8177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5310188"/>
                <wp:effectExtent b="0" l="0" r="0" t="0"/>
                <wp:wrapNone/>
                <wp:docPr id="13" name=""/>
                <a:graphic>
                  <a:graphicData uri="http://schemas.microsoft.com/office/word/2010/wordprocessingShape">
                    <wps:wsp>
                      <wps:cNvSpPr/>
                      <wps:cNvPr id="14" name="Shape 14"/>
                      <wps:spPr>
                        <a:xfrm>
                          <a:off x="3145725" y="2117450"/>
                          <a:ext cx="5106600" cy="297390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English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omic Sans MS" w:cs="Comic Sans MS" w:eastAsia="Comic Sans MS" w:hAnsi="Comic Sans MS"/>
                                <w:b w:val="1"/>
                                <w:i w:val="0"/>
                                <w:smallCaps w:val="0"/>
                                <w:strike w:val="0"/>
                                <w:color w:val="000000"/>
                                <w:sz w:val="32"/>
                                <w:vertAlign w:val="baseline"/>
                              </w:rPr>
                              <w:t xml:space="preserve">•</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In narratives, describe settings, characters and atmosphere, using a variety of techniques to engage the reader and choosing appropriate vocabulary that creates a consistent picture, e.g. verbs, preposition phrases, fronted adverbials, expanded noun phrases, relative clauses.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Integrate dialogue in narratives to convey character and advance the action, using correctly punctuated speech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Select vocabulary and grammatical structures that reflect</w:t>
                            </w:r>
                            <w:r w:rsidDel="00000000" w:rsidR="00000000" w:rsidRPr="00000000">
                              <w:rPr>
                                <w:rFonts w:ascii="Comic Sans MS" w:cs="Comic Sans MS" w:eastAsia="Comic Sans MS" w:hAnsi="Comic Sans MS"/>
                                <w:b w:val="0"/>
                                <w:i w:val="0"/>
                                <w:smallCaps w:val="0"/>
                                <w:strike w:val="0"/>
                                <w:color w:val="000000"/>
                                <w:sz w:val="38"/>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what the writing requires, doing this mostly appropriately (e.g. using contracted forms in dialogues in narrative; using passive verbs to affect how information is presented;</w:t>
                            </w:r>
                            <w:r w:rsidDel="00000000" w:rsidR="00000000" w:rsidRPr="00000000">
                              <w:rPr>
                                <w:rFonts w:ascii="Comic Sans MS" w:cs="Comic Sans MS" w:eastAsia="Comic Sans MS" w:hAnsi="Comic Sans MS"/>
                                <w:b w:val="0"/>
                                <w:i w:val="0"/>
                                <w:smallCaps w:val="0"/>
                                <w:strike w:val="0"/>
                                <w:color w:val="000000"/>
                                <w:sz w:val="38"/>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using modal verbs to suggest degrees of possibility).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Use a range of devices to build cohesion (e.g. conjunctions, adverbials of time and place, pronouns, synonyms) within and across paragraphs.</w:t>
                            </w:r>
                            <w:r w:rsidDel="00000000" w:rsidR="00000000" w:rsidRPr="00000000">
                              <w:rPr>
                                <w:rFonts w:ascii="Comic Sans MS" w:cs="Comic Sans MS" w:eastAsia="Comic Sans MS" w:hAnsi="Comic Sans MS"/>
                                <w:b w:val="0"/>
                                <w:i w:val="0"/>
                                <w:smallCaps w:val="0"/>
                                <w:strike w:val="0"/>
                                <w:color w:val="000000"/>
                                <w:sz w:val="38"/>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3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ff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1"/>
                                <w:smallCaps w:val="0"/>
                                <w:strike w:val="0"/>
                                <w:color w:val="000000"/>
                                <w:sz w:val="20"/>
                                <w:vertAlign w:val="baseline"/>
                              </w:rPr>
                              <w:t xml:space="preserve">2. Have the opportunity to know that God calls all of us to speak out about injustice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5310188"/>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476750" cy="5310188"/>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228600</wp:posOffset>
                </wp:positionV>
                <wp:extent cx="5486400" cy="2581835"/>
                <wp:effectExtent b="0" l="0" r="0" t="0"/>
                <wp:wrapNone/>
                <wp:docPr id="12" name=""/>
                <a:graphic>
                  <a:graphicData uri="http://schemas.microsoft.com/office/word/2010/wordprocessingShape">
                    <wps:wsp>
                      <wps:cNvSpPr/>
                      <wps:cNvPr id="13" name="Shape 13"/>
                      <wps:spPr>
                        <a:xfrm>
                          <a:off x="2640900" y="2402450"/>
                          <a:ext cx="5972100" cy="2755200"/>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History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N/C 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Study the achievements of the earliest civilizations – an overview of where and when the first civilizations appeared (Ancient Egyptians).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Find out about beliefs, behaviour, and characteristics of people, recognising that not everyone shares the same views and feelings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Compare beliefs and behaviour with another time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Write another explanation of a past event in terms of cause and effect using evidence to support and illustrate their explanation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Know key dates, characters and events of time studied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228600</wp:posOffset>
                </wp:positionV>
                <wp:extent cx="5486400" cy="2581835"/>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486400" cy="2581835"/>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3095625" cy="2348405"/>
                <wp:effectExtent b="0" l="0" r="0" t="0"/>
                <wp:wrapNone/>
                <wp:docPr id="11" name=""/>
                <a:graphic>
                  <a:graphicData uri="http://schemas.microsoft.com/office/word/2010/wordprocessingShape">
                    <wps:wsp>
                      <wps:cNvSpPr/>
                      <wps:cNvPr id="12" name="Shape 12"/>
                      <wps:spPr>
                        <a:xfrm>
                          <a:off x="3836288" y="2637000"/>
                          <a:ext cx="3019425" cy="228600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English 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Mary and the Riddle of the Sphinx</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u w:val="single"/>
                                <w:vertAlign w:val="baseline"/>
                              </w:rPr>
                              <w:t xml:space="preserve">Guided reading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u w:val="single"/>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Climate Rebels, How to Change the World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u w:val="single"/>
                                <w:vertAlign w:val="baseline"/>
                              </w:rPr>
                              <w:t xml:space="preserve">Class reader</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A Mummy Ate My Homework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3095625" cy="2348405"/>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3095625" cy="2348405"/>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2" name=""/>
                <a:graphic>
                  <a:graphicData uri="http://schemas.microsoft.com/office/word/2010/wordprocessingShape">
                    <wps:wsp>
                      <wps:cNvSpPr/>
                      <wps:cNvPr id="3" name="Shape 3"/>
                      <wps:spPr>
                        <a:xfrm>
                          <a:off x="4441125" y="3241838"/>
                          <a:ext cx="1809750" cy="1076325"/>
                        </a:xfrm>
                        <a:prstGeom prst="rect">
                          <a:avLst/>
                        </a:prstGeom>
                        <a:solidFill>
                          <a:schemeClr val="lt1"/>
                        </a:solidFill>
                        <a:ln cap="flat" cmpd="sng" w="76200">
                          <a:solidFill>
                            <a:srgbClr val="F4B08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SDG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No poverty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Social enterprise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85950" cy="1152525"/>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28111"/>
                <wp:effectExtent b="0" l="0" r="0" t="0"/>
                <wp:wrapNone/>
                <wp:docPr id="8" name=""/>
                <a:graphic>
                  <a:graphicData uri="http://schemas.microsoft.com/office/word/2010/wordprocessingShape">
                    <wps:wsp>
                      <wps:cNvSpPr/>
                      <wps:cNvPr id="9" name="Shape 9"/>
                      <wps:spPr>
                        <a:xfrm>
                          <a:off x="469200" y="2634031"/>
                          <a:ext cx="9753600" cy="2291938"/>
                        </a:xfrm>
                        <a:prstGeom prst="rect">
                          <a:avLst/>
                        </a:prstGeom>
                        <a:solidFill>
                          <a:schemeClr val="lt1"/>
                        </a:solidFill>
                        <a:ln cap="flat" cmpd="sng" w="76200">
                          <a:solidFill>
                            <a:srgbClr val="BF9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Pupils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associate the brightness of a lamp or the volume of a buzzer with the number and voltage of cells used in the circuit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compare and give reasons for variations in how components function, including the brightness of bulbs, the loudness of buzzers and the on/off position of switches use recognised symbols when representing a simple circuit in a diagram.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Associate the brightness of a lamp or the volume of a buzzer with the number and voltage of cells used in the circuit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Compare and give reasons for variations in how components function, including the brightness of bulbs, the loudness of buzzers and the on/off position of switches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Use recognised symbols when representing a simple circuit in a diagram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28111"/>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9829800" cy="2328111"/>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5876925</wp:posOffset>
                </wp:positionH>
                <wp:positionV relativeFrom="paragraph">
                  <wp:posOffset>138699</wp:posOffset>
                </wp:positionV>
                <wp:extent cx="3771900" cy="4185299"/>
                <wp:effectExtent b="0" l="0" r="0" t="0"/>
                <wp:wrapNone/>
                <wp:docPr id="7" name=""/>
                <a:graphic>
                  <a:graphicData uri="http://schemas.microsoft.com/office/word/2010/wordprocessingShape">
                    <wps:wsp>
                      <wps:cNvSpPr/>
                      <wps:cNvPr id="8" name="Shape 8"/>
                      <wps:spPr>
                        <a:xfrm>
                          <a:off x="3499540" y="2081829"/>
                          <a:ext cx="3692921" cy="3396342"/>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Computing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shd w:fill="fbfbfb"/>
                                <w:vertAlign w:val="baseline"/>
                              </w:rPr>
                              <w:t xml:space="preserve">N/C 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shd w:fill="fbfbfb"/>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shd w:fill="fbfbfb"/>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Identify and collect appropriate data to answer their questions.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Use data in an appropriate application to test a theory/hypothesis.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Refine, search, filter, sort and graph data for purpose in a database or spreadsheet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5876925</wp:posOffset>
                </wp:positionH>
                <wp:positionV relativeFrom="paragraph">
                  <wp:posOffset>138699</wp:posOffset>
                </wp:positionV>
                <wp:extent cx="3771900" cy="4185299"/>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771900" cy="4185299"/>
                        </a:xfrm>
                        <a:prstGeom prst="rect"/>
                        <a:ln/>
                      </pic:spPr>
                    </pic:pic>
                  </a:graphicData>
                </a:graphic>
              </wp:anchor>
            </w:drawing>
          </mc:Fallback>
        </mc:AlternateContent>
      </w:r>
    </w:p>
    <w:p w:rsidR="00000000" w:rsidDel="00000000" w:rsidP="00000000" w:rsidRDefault="00000000" w:rsidRPr="00000000" w14:paraId="0000001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165100</wp:posOffset>
                </wp:positionV>
                <wp:extent cx="6607175" cy="4673368"/>
                <wp:effectExtent b="0" l="0" r="0" t="0"/>
                <wp:wrapNone/>
                <wp:docPr id="9" name=""/>
                <a:graphic>
                  <a:graphicData uri="http://schemas.microsoft.com/office/word/2010/wordprocessingShape">
                    <wps:wsp>
                      <wps:cNvSpPr/>
                      <wps:cNvPr id="10" name="Shape 10"/>
                      <wps:spPr>
                        <a:xfrm>
                          <a:off x="2080525" y="1517750"/>
                          <a:ext cx="6617400" cy="4676700"/>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N/C Pupils should be taught: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To create sketch books to record their observations and use them to review and revisit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ideas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To improve their mastery of art and design techniques, including drawing, painting 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sculpture with a range of materials [for example, pencil, charcoal, paint, clay]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About great artists, architects and designers in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32"/>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Select and record from first hand observation, experience and imagination, and explore ideas for different purposes.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Question and make thoughtful observations about starting points and select ideas and processes to use in their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Explore the roles and purposes of artists, craftspeople and designers working in different times and cultures. Dscribe varied techniques.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Alter and modify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Work relatively independently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a range of media to create collage.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different techniques, colours and textures etc when designing and making pieces of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To be expressive and analytical to adapt, extend and justify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Compare ideas, methods and approaches in their own and others’ work and say what they think and feel about them.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Adapt their work according to their views and describe how they might develop it further.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165100</wp:posOffset>
                </wp:positionV>
                <wp:extent cx="6607175" cy="4673368"/>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607175" cy="4673368"/>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-657224</wp:posOffset>
                </wp:positionH>
                <wp:positionV relativeFrom="paragraph">
                  <wp:posOffset>0</wp:posOffset>
                </wp:positionV>
                <wp:extent cx="5357813" cy="2933003"/>
                <wp:effectExtent b="0" l="0" r="0" t="0"/>
                <wp:wrapNone/>
                <wp:docPr id="4" name=""/>
                <a:graphic>
                  <a:graphicData uri="http://schemas.microsoft.com/office/word/2010/wordprocessingShape">
                    <wps:wsp>
                      <wps:cNvSpPr/>
                      <wps:cNvPr id="5" name="Shape 5"/>
                      <wps:spPr>
                        <a:xfrm>
                          <a:off x="1842775" y="2015350"/>
                          <a:ext cx="7006500" cy="3765600"/>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DT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t xml:space="preserve">Evaluate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t xml:space="preserve">Technical knowledge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t xml:space="preserve">apply their understanding of how to strengthen, stiffen and reinforce more complex structures, understand and use mechanical systems in their products [for example, gears, pulleys, cams, levers and linkages.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t xml:space="preserve">Understand and use electrical systems in their products [for example, series circuits incorporating switches, bulbs, buzzers and motors]Apply their understanding of how to strengthen, stiffen and reinforce more complex structures.</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Electric burglar alarms </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Construct products using permanent joining techniques </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Make modifications as they go along </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t xml:space="preserve">Achieve a quality product</w:t>
                            </w:r>
                          </w:p>
                          <w:p w:rsidR="00000000" w:rsidDel="00000000" w:rsidP="00000000" w:rsidRDefault="00000000" w:rsidRPr="00000000">
                            <w:pPr>
                              <w:spacing w:after="0" w:before="0" w:line="240"/>
                              <w:ind w:left="814.0000152587891" w:right="0" w:firstLine="0"/>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-657224</wp:posOffset>
                </wp:positionH>
                <wp:positionV relativeFrom="paragraph">
                  <wp:posOffset>0</wp:posOffset>
                </wp:positionV>
                <wp:extent cx="5357813" cy="2933003"/>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357813" cy="2933003"/>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238125</wp:posOffset>
                </wp:positionV>
                <wp:extent cx="10534650" cy="3247394"/>
                <wp:effectExtent b="0" l="0" r="0" t="0"/>
                <wp:wrapNone/>
                <wp:docPr id="10" name=""/>
                <a:graphic>
                  <a:graphicData uri="http://schemas.microsoft.com/office/word/2010/wordprocessingShape">
                    <wps:wsp>
                      <wps:cNvSpPr/>
                      <wps:cNvPr id="11" name="Shape 11"/>
                      <wps:spPr>
                        <a:xfrm>
                          <a:off x="114920" y="1850260"/>
                          <a:ext cx="10462161" cy="3859480"/>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PE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OAA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N/C Pupils should continue to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Take part in outdoor and adventurous activity challenges both individually and within a team.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OAA</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Develops strong listening 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Uses and interprets simple maps.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Think activities through and problem solve using general knowledge.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Choose and apply strategies to problem solve with support.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238125</wp:posOffset>
                </wp:positionV>
                <wp:extent cx="10534650" cy="3247394"/>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0534650" cy="3247394"/>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7091363</wp:posOffset>
                </wp:positionH>
                <wp:positionV relativeFrom="margin">
                  <wp:posOffset>-771895</wp:posOffset>
                </wp:positionV>
                <wp:extent cx="3300667" cy="3457575"/>
                <wp:effectExtent b="0" l="0" r="0" t="0"/>
                <wp:wrapNone/>
                <wp:docPr id="3" name=""/>
                <a:graphic>
                  <a:graphicData uri="http://schemas.microsoft.com/office/word/2010/wordprocessingShape">
                    <wps:wsp>
                      <wps:cNvSpPr/>
                      <wps:cNvPr id="4" name="Shape 4"/>
                      <wps:spPr>
                        <a:xfrm>
                          <a:off x="3812475" y="2108375"/>
                          <a:ext cx="3379200" cy="3555900"/>
                        </a:xfrm>
                        <a:prstGeom prst="rect">
                          <a:avLst/>
                        </a:prstGeom>
                        <a:solidFill>
                          <a:schemeClr val="lt1"/>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GPS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Punctuation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•Using semi-colons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•Using 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•Using dashes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of the semi-colon to mark the boundary between independent clauses [for example, It’s raining; I’m fed up]</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of the colon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of the dash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•Terminology for pupils: •colon •semi-colon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7091363</wp:posOffset>
                </wp:positionH>
                <wp:positionV relativeFrom="margin">
                  <wp:posOffset>-771895</wp:posOffset>
                </wp:positionV>
                <wp:extent cx="3300667" cy="345757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300667" cy="3457575"/>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-761999</wp:posOffset>
                </wp:positionV>
                <wp:extent cx="6669083" cy="3382178"/>
                <wp:effectExtent b="0" l="0" r="0" t="0"/>
                <wp:wrapNone/>
                <wp:docPr id="16" name=""/>
                <a:graphic>
                  <a:graphicData uri="http://schemas.microsoft.com/office/word/2010/wordprocessingShape">
                    <wps:wsp>
                      <wps:cNvSpPr/>
                      <wps:cNvPr id="17" name="Shape 17"/>
                      <wps:spPr>
                        <a:xfrm>
                          <a:off x="2020984" y="2096706"/>
                          <a:ext cx="6650033" cy="3366589"/>
                        </a:xfrm>
                        <a:prstGeom prst="rect">
                          <a:avLst/>
                        </a:prstGeom>
                        <a:solidFill>
                          <a:schemeClr val="lt1"/>
                        </a:solidFill>
                        <a:ln cap="flat" cmpd="sng" w="1905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t xml:space="preserve">Music</w:t>
                            </w:r>
                          </w:p>
                          <w:p w:rsidR="00000000" w:rsidDel="00000000" w:rsidP="00000000" w:rsidRDefault="00000000" w:rsidRPr="00000000">
                            <w:pPr>
                              <w:spacing w:after="0" w:before="0" w:line="240"/>
                              <w:ind w:left="72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appreciate and understand a wide range of high-quality live and recorded music drawn from different traditions and from great composers and musicians develop an understanding of the history of music.</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Perform using notation as a support.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Sing songs with staff notation as support.</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Identify different speeds of pulse (tempo) by clapping and moving.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Improvise rhythm patterns.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Perform an independent part keeping to a steady beat.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Identify the metre of different songs through recognising the pattern of strong and weak beats.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-761999</wp:posOffset>
                </wp:positionV>
                <wp:extent cx="6669083" cy="3382178"/>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669083" cy="3382178"/>
                        </a:xfrm>
                        <a:prstGeom prst="rect"/>
                        <a:ln/>
                      </pic:spPr>
                    </pic:pic>
                  </a:graphicData>
                </a:graphic>
              </wp:anchor>
            </w:drawing>
          </mc:Fallback>
        </mc:AlternateContent>
      </w:r>
    </w:p>
    <w:p w:rsidR="00000000" w:rsidDel="00000000" w:rsidP="00000000" w:rsidRDefault="00000000" w:rsidRPr="00000000" w14:paraId="0000003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2857500</wp:posOffset>
                </wp:positionV>
                <wp:extent cx="3638550" cy="2079171"/>
                <wp:effectExtent b="0" l="0" r="0" t="0"/>
                <wp:wrapNone/>
                <wp:docPr id="14" name=""/>
                <a:graphic>
                  <a:graphicData uri="http://schemas.microsoft.com/office/word/2010/wordprocessingShape">
                    <wps:wsp>
                      <wps:cNvSpPr/>
                      <wps:cNvPr id="15" name="Shape 15"/>
                      <wps:spPr>
                        <a:xfrm>
                          <a:off x="3564825" y="2533100"/>
                          <a:ext cx="4380000" cy="2493900"/>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Spanish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Speak in sentences, using familiar vocabulary, phrases and basic language structures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Produce own piece of writing, adapting a model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the sounds of some letters of the alphabet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and substitute nouns in a sentence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nouns and adjectives contained in a text.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Read phrases with accurate pronunciation and with appropriate intonation and expression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2857500</wp:posOffset>
                </wp:positionV>
                <wp:extent cx="3638550" cy="2079171"/>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3638550" cy="207917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2438400</wp:posOffset>
                </wp:positionV>
                <wp:extent cx="6301097" cy="3740681"/>
                <wp:effectExtent b="0" l="0" r="0" t="0"/>
                <wp:wrapNone/>
                <wp:docPr id="6" name=""/>
                <a:graphic>
                  <a:graphicData uri="http://schemas.microsoft.com/office/word/2010/wordprocessingShape">
                    <wps:wsp>
                      <wps:cNvSpPr/>
                      <wps:cNvPr id="7" name="Shape 7"/>
                      <wps:spPr>
                        <a:xfrm>
                          <a:off x="2204977" y="1915826"/>
                          <a:ext cx="6282047" cy="3728349"/>
                        </a:xfrm>
                        <a:prstGeom prst="rect">
                          <a:avLst/>
                        </a:prstGeom>
                        <a:solidFill>
                          <a:schemeClr val="lt1"/>
                        </a:solidFill>
                        <a:ln cap="flat" cmpd="sng" w="1905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32"/>
                                <w:vertAlign w:val="baseline"/>
                              </w:rPr>
                              <w:t xml:space="preserve">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Human and physical 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describe and understand key aspects of physical geography, including: climate zones, biomes and vegetation belts, rivers, mountains, volcanoes and earthquakes, and the water cycle.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Begin to suggest questions for investigating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Begin to use primary and secondary sources of evidence in their investigations.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Investigate places with more emphasis on the larger scale; contrasting and distant places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Collect and record evidence unaided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Draw a variety of thematic maps based on their own data.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Begin to draw plans of increasing complexity.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Use atlases to find out about other features of places. (e,g mountain regions, weather patterns.)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Analyse evidence and draw conclusions e.g. compare historical maps of varying scales e.g. temperature of various locations - influence on people/everyday life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2438400</wp:posOffset>
                </wp:positionV>
                <wp:extent cx="6301097" cy="3740681"/>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301097" cy="3740681"/>
                        </a:xfrm>
                        <a:prstGeom prst="rect"/>
                        <a:ln/>
                      </pic:spPr>
                    </pic:pic>
                  </a:graphicData>
                </a:graphic>
              </wp:anchor>
            </w:drawing>
          </mc:Fallback>
        </mc:AlternateContent>
      </w:r>
    </w:p>
    <w:sectPr>
      <w:headerReference r:id="rId7" w:type="default"/>
      <w:foot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6219825</wp:posOffset>
              </wp:positionH>
              <wp:positionV relativeFrom="paragraph">
                <wp:posOffset>359928</wp:posOffset>
              </wp:positionV>
              <wp:extent cx="2235066" cy="2876550"/>
              <wp:effectExtent b="0" l="0" r="0" t="0"/>
              <wp:wrapNone/>
              <wp:docPr id="5" name=""/>
              <a:graphic>
                <a:graphicData uri="http://schemas.microsoft.com/office/word/2010/wordprocessingShape">
                  <wps:wsp>
                    <wps:cNvSpPr/>
                    <wps:cNvPr id="6" name="Shape 6"/>
                    <wps:spPr>
                      <a:xfrm>
                        <a:off x="3808975" y="1092525"/>
                        <a:ext cx="3573600" cy="4614000"/>
                      </a:xfrm>
                      <a:prstGeom prst="rect">
                        <a:avLst/>
                      </a:prstGeom>
                      <a:solidFill>
                        <a:schemeClr val="lt1"/>
                      </a:solidFill>
                      <a:ln cap="flat" cmpd="sng" w="76200">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0"/>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Christianity and humanism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Belief and meaning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Make links between different Christian beliefs and their views on whether anything is ever eternal.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Reflect on my own beliefs about whether anything is eternal.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the influence people have had on me has affected what I see as important.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one of the reasons people use to suggest that Christianity is a strong religion today can be counteracted.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Give my opinion as to whether Christianity is a strong religion now and say why I think this.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6219825</wp:posOffset>
              </wp:positionH>
              <wp:positionV relativeFrom="paragraph">
                <wp:posOffset>359928</wp:posOffset>
              </wp:positionV>
              <wp:extent cx="2235066" cy="2876550"/>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35066" cy="28765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